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92BF" w14:textId="7A2F8317" w:rsidR="008D68A7" w:rsidRDefault="00717490" w:rsidP="00333265">
      <w:pPr>
        <w:pStyle w:val="Tijeloteksta"/>
        <w:spacing w:before="76" w:line="259" w:lineRule="auto"/>
        <w:ind w:left="116" w:right="372" w:firstLine="707"/>
        <w:jc w:val="both"/>
      </w:pPr>
      <w:r>
        <w:t>Na temelju članka 67. Zakona o komunalnom gospodarstvu (NN br. 68/18, 110/18 i</w:t>
      </w:r>
      <w:r>
        <w:rPr>
          <w:spacing w:val="1"/>
        </w:rPr>
        <w:t xml:space="preserve"> </w:t>
      </w:r>
      <w:r>
        <w:t>32/20), te članka 30. Statuta Općine Kaptol („Službeni glasnik Općine Kaptol“ br.</w:t>
      </w:r>
      <w:r w:rsidR="00F0441F">
        <w:t xml:space="preserve"> </w:t>
      </w:r>
      <w:r w:rsidR="00C271B4">
        <w:t>02/21</w:t>
      </w:r>
      <w:r w:rsidR="00F0441F">
        <w:t xml:space="preserve"> i 06/22</w:t>
      </w:r>
      <w:r>
        <w:t xml:space="preserve">), Općinsko vijeće Općine Kaptol na </w:t>
      </w:r>
      <w:r w:rsidRPr="00C271B4">
        <w:t>svojoj</w:t>
      </w:r>
      <w:r w:rsidRPr="00C271B4">
        <w:rPr>
          <w:spacing w:val="1"/>
        </w:rPr>
        <w:t xml:space="preserve"> </w:t>
      </w:r>
      <w:r w:rsidR="00645773">
        <w:rPr>
          <w:spacing w:val="1"/>
        </w:rPr>
        <w:t>.</w:t>
      </w:r>
      <w:r w:rsidRPr="00C271B4">
        <w:t xml:space="preserve"> sjednici, održanoj</w:t>
      </w:r>
      <w:r w:rsidR="00AB7297">
        <w:t xml:space="preserve"> </w:t>
      </w:r>
      <w:r w:rsidR="00C4293E">
        <w:t>…….</w:t>
      </w:r>
      <w:r w:rsidRPr="00C271B4">
        <w:t xml:space="preserve"> 202</w:t>
      </w:r>
      <w:r w:rsidR="007968C7">
        <w:t>5</w:t>
      </w:r>
      <w:r w:rsidRPr="00C271B4">
        <w:t>.</w:t>
      </w:r>
      <w:r w:rsidRPr="00C271B4">
        <w:rPr>
          <w:spacing w:val="1"/>
        </w:rPr>
        <w:t xml:space="preserve"> </w:t>
      </w:r>
      <w:r w:rsidRPr="00C271B4">
        <w:t>godine, donijelo je</w:t>
      </w:r>
    </w:p>
    <w:p w14:paraId="2C83BFD2" w14:textId="77777777" w:rsidR="00333265" w:rsidRPr="00333265" w:rsidRDefault="00333265" w:rsidP="00333265">
      <w:pPr>
        <w:pStyle w:val="Tijeloteksta"/>
        <w:spacing w:before="76" w:line="259" w:lineRule="auto"/>
        <w:ind w:left="116" w:right="372" w:firstLine="707"/>
        <w:jc w:val="both"/>
      </w:pPr>
    </w:p>
    <w:p w14:paraId="566DA586" w14:textId="0BC50DC2" w:rsidR="003C3975" w:rsidRDefault="00C4293E">
      <w:pPr>
        <w:pStyle w:val="Naslov1"/>
        <w:tabs>
          <w:tab w:val="left" w:pos="1865"/>
        </w:tabs>
        <w:spacing w:before="160"/>
        <w:ind w:left="0" w:right="258"/>
        <w:jc w:val="center"/>
      </w:pPr>
      <w:r>
        <w:t>I</w:t>
      </w:r>
      <w:r w:rsidR="00E630A8">
        <w:t xml:space="preserve">I. </w:t>
      </w:r>
      <w:r w:rsidR="008B5F09" w:rsidRPr="00717490">
        <w:t xml:space="preserve">I Z M J E N E   I   D O P U N E   </w:t>
      </w:r>
      <w:r w:rsidR="00717490">
        <w:t>P</w:t>
      </w:r>
      <w:r w:rsidR="00717490">
        <w:rPr>
          <w:spacing w:val="-1"/>
        </w:rPr>
        <w:t xml:space="preserve"> </w:t>
      </w:r>
      <w:r w:rsidR="00717490">
        <w:t>R</w:t>
      </w:r>
      <w:r w:rsidR="00717490">
        <w:rPr>
          <w:spacing w:val="-1"/>
        </w:rPr>
        <w:t xml:space="preserve"> </w:t>
      </w:r>
      <w:r w:rsidR="00717490">
        <w:t>O G R A</w:t>
      </w:r>
      <w:r w:rsidR="00717490">
        <w:rPr>
          <w:spacing w:val="-1"/>
        </w:rPr>
        <w:t xml:space="preserve"> </w:t>
      </w:r>
      <w:r w:rsidR="00717490">
        <w:t>M</w:t>
      </w:r>
      <w:r w:rsidR="008B5F09">
        <w:t xml:space="preserve">A   </w:t>
      </w:r>
      <w:r w:rsidR="00717490">
        <w:t>G R</w:t>
      </w:r>
      <w:r w:rsidR="00717490">
        <w:rPr>
          <w:spacing w:val="2"/>
        </w:rPr>
        <w:t xml:space="preserve"> </w:t>
      </w:r>
      <w:r w:rsidR="00717490">
        <w:t>A D</w:t>
      </w:r>
      <w:r w:rsidR="00717490">
        <w:rPr>
          <w:spacing w:val="-1"/>
        </w:rPr>
        <w:t xml:space="preserve"> </w:t>
      </w:r>
      <w:r w:rsidR="00717490">
        <w:t>NJ E</w:t>
      </w:r>
    </w:p>
    <w:p w14:paraId="4773F7F2" w14:textId="6CE1CF55" w:rsidR="003C3975" w:rsidRDefault="00717490">
      <w:pPr>
        <w:ind w:left="1510" w:right="1770"/>
        <w:jc w:val="center"/>
        <w:rPr>
          <w:b/>
          <w:sz w:val="24"/>
        </w:rPr>
      </w:pPr>
      <w:r>
        <w:rPr>
          <w:b/>
          <w:sz w:val="24"/>
        </w:rPr>
        <w:t>objekata i uređaja komunalne infrastrukture za 202</w:t>
      </w:r>
      <w:r w:rsidR="007968C7">
        <w:rPr>
          <w:b/>
          <w:sz w:val="24"/>
        </w:rPr>
        <w:t>5</w:t>
      </w:r>
      <w:r>
        <w:rPr>
          <w:b/>
          <w:sz w:val="24"/>
        </w:rPr>
        <w:t>. godinu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 Općine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Kaptol</w:t>
      </w:r>
    </w:p>
    <w:p w14:paraId="46BA15A8" w14:textId="77777777" w:rsidR="003C3975" w:rsidRDefault="003C3975">
      <w:pPr>
        <w:pStyle w:val="Tijeloteksta"/>
        <w:rPr>
          <w:b/>
          <w:sz w:val="22"/>
        </w:rPr>
      </w:pPr>
    </w:p>
    <w:p w14:paraId="064906CF" w14:textId="6A601991" w:rsidR="00A113E4" w:rsidRDefault="00717490" w:rsidP="003C4B45">
      <w:pPr>
        <w:pStyle w:val="Naslov1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03C1C6E4" w14:textId="77777777" w:rsidR="003C4B45" w:rsidRDefault="003C4B45" w:rsidP="003C4B45">
      <w:pPr>
        <w:pStyle w:val="Naslov1"/>
      </w:pPr>
    </w:p>
    <w:p w14:paraId="057931AD" w14:textId="1A20BE38" w:rsidR="008B5F09" w:rsidRPr="00A113E4" w:rsidRDefault="00A113E4" w:rsidP="00A113E4">
      <w:pPr>
        <w:pStyle w:val="Tijeloteksta"/>
        <w:ind w:left="104" w:right="5090"/>
        <w:jc w:val="center"/>
      </w:pPr>
      <w:r>
        <w:t>Članak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mijenja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glasi:</w:t>
      </w:r>
    </w:p>
    <w:p w14:paraId="67D11260" w14:textId="77777777" w:rsidR="003C3975" w:rsidRDefault="00717490">
      <w:pPr>
        <w:pStyle w:val="Tijeloteksta"/>
        <w:ind w:left="176"/>
      </w:pPr>
      <w:r>
        <w:t>Građenje</w:t>
      </w:r>
      <w:r>
        <w:rPr>
          <w:spacing w:val="-2"/>
        </w:rPr>
        <w:t xml:space="preserve"> </w:t>
      </w:r>
      <w:r>
        <w:t>objekata</w:t>
      </w:r>
      <w:r>
        <w:rPr>
          <w:spacing w:val="-1"/>
        </w:rPr>
        <w:t xml:space="preserve"> </w:t>
      </w:r>
      <w:r>
        <w:t>iz članka</w:t>
      </w:r>
      <w:r>
        <w:rPr>
          <w:spacing w:val="5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financirat</w:t>
      </w:r>
      <w:r>
        <w:rPr>
          <w:spacing w:val="-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 sljedećih</w:t>
      </w:r>
      <w:r>
        <w:rPr>
          <w:spacing w:val="-1"/>
        </w:rPr>
        <w:t xml:space="preserve"> </w:t>
      </w:r>
      <w:r>
        <w:t>izvora:</w:t>
      </w:r>
    </w:p>
    <w:p w14:paraId="734284D9" w14:textId="77777777" w:rsidR="007968C7" w:rsidRDefault="007968C7">
      <w:pPr>
        <w:pStyle w:val="Tijeloteksta"/>
        <w:ind w:left="176"/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934"/>
        <w:gridCol w:w="5994"/>
        <w:gridCol w:w="2172"/>
      </w:tblGrid>
      <w:tr w:rsidR="007968C7" w:rsidRPr="00786D7C" w14:paraId="264080AB" w14:textId="77777777" w:rsidTr="007766E7">
        <w:trPr>
          <w:trHeight w:val="407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27081A5" w14:textId="77777777" w:rsidR="007968C7" w:rsidRPr="00786D7C" w:rsidRDefault="007968C7" w:rsidP="007766E7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R. br</w:t>
            </w:r>
          </w:p>
        </w:tc>
        <w:tc>
          <w:tcPr>
            <w:tcW w:w="5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12A8790" w14:textId="77777777" w:rsidR="007968C7" w:rsidRPr="00786D7C" w:rsidRDefault="007968C7" w:rsidP="007766E7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79F5304" w14:textId="77777777" w:rsidR="007968C7" w:rsidRPr="00786D7C" w:rsidRDefault="007968C7" w:rsidP="007766E7">
            <w:pPr>
              <w:widowControl/>
              <w:autoSpaceDE/>
              <w:autoSpaceDN/>
              <w:jc w:val="right"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IZNOS U €</w:t>
            </w:r>
          </w:p>
        </w:tc>
      </w:tr>
      <w:tr w:rsidR="007968C7" w:rsidRPr="00786D7C" w14:paraId="2BD316BD" w14:textId="77777777" w:rsidTr="007766E7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67E6F" w14:textId="674B986D" w:rsidR="007968C7" w:rsidRPr="00786D7C" w:rsidRDefault="00C4293E" w:rsidP="007766E7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D54BE" w14:textId="77777777" w:rsidR="007968C7" w:rsidRPr="00786D7C" w:rsidRDefault="007968C7" w:rsidP="007766E7">
            <w:pPr>
              <w:widowControl/>
              <w:autoSpaceDE/>
              <w:autoSpaceDN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Sredstva proračuna 410 (komunalna naknada)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8F6DB" w14:textId="733E3A17" w:rsidR="007968C7" w:rsidRPr="00786D7C" w:rsidRDefault="007968C7" w:rsidP="007766E7">
            <w:pPr>
              <w:widowControl/>
              <w:autoSpaceDE/>
              <w:autoSpaceDN/>
              <w:jc w:val="right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23</w:t>
            </w: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7</w:t>
            </w: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00,00</w:t>
            </w:r>
          </w:p>
        </w:tc>
      </w:tr>
      <w:tr w:rsidR="007968C7" w:rsidRPr="00786D7C" w14:paraId="5BFCC4A7" w14:textId="77777777" w:rsidTr="007766E7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C08B5" w14:textId="1BD3BEE5" w:rsidR="007968C7" w:rsidRPr="00786D7C" w:rsidRDefault="00C4293E" w:rsidP="007766E7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6DC80" w14:textId="77777777" w:rsidR="007968C7" w:rsidRPr="00786D7C" w:rsidRDefault="007968C7" w:rsidP="007766E7">
            <w:pPr>
              <w:widowControl/>
              <w:autoSpaceDE/>
              <w:autoSpaceDN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Sredstva proračuna 110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5DEAF" w14:textId="3F278DBB" w:rsidR="007968C7" w:rsidRPr="00786D7C" w:rsidRDefault="00C4293E" w:rsidP="007766E7">
            <w:pPr>
              <w:widowControl/>
              <w:autoSpaceDE/>
              <w:autoSpaceDN/>
              <w:jc w:val="right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307.425,00</w:t>
            </w:r>
          </w:p>
        </w:tc>
      </w:tr>
      <w:tr w:rsidR="007968C7" w:rsidRPr="00786D7C" w14:paraId="1CBF8597" w14:textId="77777777" w:rsidTr="007766E7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15C9" w14:textId="67E56AED" w:rsidR="007968C7" w:rsidRPr="00786D7C" w:rsidRDefault="00C4293E" w:rsidP="007766E7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D6EB4" w14:textId="77777777" w:rsidR="007968C7" w:rsidRPr="00786D7C" w:rsidRDefault="007968C7" w:rsidP="007766E7">
            <w:pPr>
              <w:widowControl/>
              <w:autoSpaceDE/>
              <w:autoSpaceDN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Državni proračun 510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CA916" w14:textId="4EF4B953" w:rsidR="007968C7" w:rsidRPr="00786D7C" w:rsidRDefault="00C4293E" w:rsidP="007766E7">
            <w:pPr>
              <w:widowControl/>
              <w:autoSpaceDE/>
              <w:autoSpaceDN/>
              <w:jc w:val="right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144.400</w:t>
            </w:r>
            <w:r w:rsidR="007968C7"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7968C7" w:rsidRPr="00786D7C" w14:paraId="16B855A3" w14:textId="77777777" w:rsidTr="007766E7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A74A81A" w14:textId="77777777" w:rsidR="007968C7" w:rsidRPr="00786D7C" w:rsidRDefault="007968C7" w:rsidP="007766E7">
            <w:pPr>
              <w:widowControl/>
              <w:autoSpaceDE/>
              <w:autoSpaceDN/>
              <w:rPr>
                <w:rFonts w:ascii="Cambria" w:hAnsi="Cambria"/>
                <w:color w:val="000000"/>
                <w:sz w:val="20"/>
                <w:szCs w:val="20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861DAC3" w14:textId="77777777" w:rsidR="007968C7" w:rsidRPr="00786D7C" w:rsidRDefault="007968C7" w:rsidP="007766E7">
            <w:pPr>
              <w:widowControl/>
              <w:autoSpaceDE/>
              <w:autoSpaceDN/>
              <w:ind w:firstLineChars="1200" w:firstLine="2891"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D126BA5" w14:textId="0E3BE24C" w:rsidR="007968C7" w:rsidRPr="00786D7C" w:rsidRDefault="00C4293E" w:rsidP="007766E7">
            <w:pPr>
              <w:widowControl/>
              <w:autoSpaceDE/>
              <w:autoSpaceDN/>
              <w:jc w:val="right"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475.525</w:t>
            </w:r>
            <w:r w:rsidR="007968C7"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</w:tbl>
    <w:p w14:paraId="0AC53D57" w14:textId="77777777" w:rsidR="008B5F09" w:rsidRDefault="008B5F09">
      <w:pPr>
        <w:pStyle w:val="Tijeloteksta"/>
        <w:rPr>
          <w:sz w:val="26"/>
        </w:rPr>
      </w:pPr>
    </w:p>
    <w:p w14:paraId="2C573EA8" w14:textId="4A6421EC" w:rsidR="003C4B45" w:rsidRDefault="00717490" w:rsidP="00645773">
      <w:pPr>
        <w:pStyle w:val="Naslov1"/>
        <w:spacing w:before="158"/>
      </w:pPr>
      <w:r>
        <w:t>Članak</w:t>
      </w:r>
      <w:r>
        <w:rPr>
          <w:spacing w:val="-2"/>
        </w:rPr>
        <w:t xml:space="preserve"> </w:t>
      </w:r>
      <w:r w:rsidR="00A113E4">
        <w:t>2</w:t>
      </w:r>
      <w:r>
        <w:t>.</w:t>
      </w:r>
    </w:p>
    <w:p w14:paraId="5A23FBF0" w14:textId="320F7A85" w:rsidR="00645773" w:rsidRDefault="00717490" w:rsidP="000B0F10">
      <w:pPr>
        <w:pStyle w:val="Tijeloteksta"/>
        <w:spacing w:before="22" w:after="21"/>
        <w:ind w:left="116"/>
      </w:pPr>
      <w:r>
        <w:t>Sredstva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članka</w:t>
      </w:r>
      <w:r>
        <w:rPr>
          <w:spacing w:val="-3"/>
        </w:rPr>
        <w:t xml:space="preserve"> </w:t>
      </w:r>
      <w:r w:rsidR="00F0441F">
        <w:t>1</w:t>
      </w:r>
      <w:r>
        <w:t>.</w:t>
      </w:r>
      <w:r>
        <w:rPr>
          <w:spacing w:val="-1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raspoređuju se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sljedećim</w:t>
      </w:r>
      <w:r>
        <w:rPr>
          <w:spacing w:val="-1"/>
        </w:rPr>
        <w:t xml:space="preserve"> </w:t>
      </w:r>
      <w:r>
        <w:t>namjenama:</w:t>
      </w:r>
    </w:p>
    <w:p w14:paraId="79F5BB27" w14:textId="77777777" w:rsidR="00EF17D4" w:rsidRDefault="00EF17D4" w:rsidP="000B0F10">
      <w:pPr>
        <w:pStyle w:val="Tijeloteksta"/>
        <w:spacing w:before="22" w:after="21"/>
        <w:ind w:left="116"/>
      </w:pPr>
    </w:p>
    <w:p w14:paraId="1A3E2EA8" w14:textId="77777777" w:rsidR="007968C7" w:rsidRDefault="007968C7" w:rsidP="008B5F09">
      <w:pPr>
        <w:pStyle w:val="Tijeloteksta"/>
        <w:rPr>
          <w:sz w:val="26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5724"/>
        <w:gridCol w:w="1316"/>
        <w:gridCol w:w="1276"/>
        <w:gridCol w:w="1316"/>
      </w:tblGrid>
      <w:tr w:rsidR="00C4293E" w:rsidRPr="00C4293E" w14:paraId="2658568A" w14:textId="77777777" w:rsidTr="00C4293E">
        <w:trPr>
          <w:trHeight w:val="344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68CD7E11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PROGRAM 1203 GRADNJA UREĐAJA I OBJEKATA KOMUNALNE INFRASTRUKTURE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E6A433E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497.000,00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DA27F09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-21.475,00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DF04A1F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475.525,00</w:t>
            </w:r>
          </w:p>
        </w:tc>
      </w:tr>
      <w:tr w:rsidR="00C4293E" w:rsidRPr="00C4293E" w14:paraId="7DD61843" w14:textId="77777777" w:rsidTr="00C4293E">
        <w:trPr>
          <w:trHeight w:val="344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5FCA65B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K120321 OGRADA GROBLJA ČEŠLJAKOVCI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86A9B4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1294485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5.525,00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7366BE5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5.525,00</w:t>
            </w:r>
          </w:p>
        </w:tc>
      </w:tr>
      <w:tr w:rsidR="00C4293E" w:rsidRPr="00C4293E" w14:paraId="2B23EE35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6DCE15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487CC54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B67E0C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5.525,00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0E496E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5.525,00</w:t>
            </w:r>
          </w:p>
        </w:tc>
      </w:tr>
      <w:tr w:rsidR="00C4293E" w:rsidRPr="00C4293E" w14:paraId="260AA181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763AA7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 Rashodi za nabavu nefinancijske imovine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B4D282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9FCCE1E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5.525,00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27C4FB4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5.525,00</w:t>
            </w:r>
          </w:p>
        </w:tc>
      </w:tr>
      <w:tr w:rsidR="00C4293E" w:rsidRPr="00C4293E" w14:paraId="0088C30E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2A81C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F046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6673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5.525,00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C37E2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5.525,00</w:t>
            </w:r>
          </w:p>
        </w:tc>
      </w:tr>
      <w:tr w:rsidR="00C4293E" w:rsidRPr="00C4293E" w14:paraId="7D3B54B8" w14:textId="77777777" w:rsidTr="00C4293E">
        <w:trPr>
          <w:trHeight w:val="344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9AF9D6C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K120305 SANACIJA CESTA KAPTOL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136E798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25F6968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15B78F0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33.000,00</w:t>
            </w:r>
          </w:p>
        </w:tc>
      </w:tr>
      <w:tr w:rsidR="00C4293E" w:rsidRPr="00C4293E" w14:paraId="774AD10A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82E0643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431 Šumski doprinos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B31613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962B9A9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B794B4D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4293E" w:rsidRPr="00C4293E" w14:paraId="1829010C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426772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 Rashodi za nabavu nefinancijske imovine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A8728CC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3516A4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-25.000,00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5B26712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C4293E" w:rsidRPr="00C4293E" w14:paraId="6DF6C084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9E539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45 Rashodi za dodatna ulaganja na nefinancijskoj imovini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BC0EF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42CD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-25.000,00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923B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</w:tr>
      <w:tr w:rsidR="00C4293E" w:rsidRPr="00C4293E" w14:paraId="37D90843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E44750D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510 Pomoći iz državnog proračuna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34B392F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7DD8229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7D740AE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33.000,00</w:t>
            </w:r>
          </w:p>
        </w:tc>
      </w:tr>
      <w:tr w:rsidR="00C4293E" w:rsidRPr="00C4293E" w14:paraId="1E33E2FB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C1EBCE5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 Rashodi za nabavu nefinancijske imovine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2416CC3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2F6714D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33.000,00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3653F22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33.000,00</w:t>
            </w:r>
          </w:p>
        </w:tc>
      </w:tr>
      <w:tr w:rsidR="00C4293E" w:rsidRPr="00C4293E" w14:paraId="3898AC6F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89AE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45 Rashodi za dodatna ulaganja na nefinancijskoj imovini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9B187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4F4E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33.000,00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B0CD9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33.000,00</w:t>
            </w:r>
          </w:p>
        </w:tc>
      </w:tr>
      <w:tr w:rsidR="00C4293E" w:rsidRPr="00C4293E" w14:paraId="3CD96E04" w14:textId="77777777" w:rsidTr="00C4293E">
        <w:trPr>
          <w:trHeight w:val="344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41C02BA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K120307 REKONSTRUKCIJA - MAJSTORSKA ULICA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1A182B2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432.000,00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C1FBA6F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8401103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437.000,00</w:t>
            </w:r>
          </w:p>
        </w:tc>
      </w:tr>
      <w:tr w:rsidR="00C4293E" w:rsidRPr="00C4293E" w14:paraId="1B09E400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C5E65B1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703A20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248.300,00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72BD2A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53.600,00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CF9813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301.900,00</w:t>
            </w:r>
          </w:p>
        </w:tc>
      </w:tr>
      <w:tr w:rsidR="00C4293E" w:rsidRPr="00C4293E" w14:paraId="05240912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7C9855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 Rashodi za nabavu nefinancijske imovine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7ECE7E4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248.300,00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6890F10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53.600,00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313AEC1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301.900,00</w:t>
            </w:r>
          </w:p>
        </w:tc>
      </w:tr>
      <w:tr w:rsidR="00C4293E" w:rsidRPr="00C4293E" w14:paraId="3E732286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C9AAE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45 Rashodi za dodatna ulaganja na nefinancijskoj imovini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6E652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248.300,00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E9AD9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53.600,00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667A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301.900,00</w:t>
            </w:r>
          </w:p>
        </w:tc>
      </w:tr>
      <w:tr w:rsidR="00C4293E" w:rsidRPr="00C4293E" w14:paraId="718815FD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003E1A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E5B59F7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1972F7F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0060204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23.700,00</w:t>
            </w:r>
          </w:p>
        </w:tc>
      </w:tr>
      <w:tr w:rsidR="00C4293E" w:rsidRPr="00C4293E" w14:paraId="5CBBFFBD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CC07024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D9AD7D7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23.700,00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85726E0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7B3C0F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23.700,00</w:t>
            </w:r>
          </w:p>
        </w:tc>
      </w:tr>
      <w:tr w:rsidR="00C4293E" w:rsidRPr="00C4293E" w14:paraId="2B02B46F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CBE7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45 Rashodi za dodatna ulaganja na nefinancijskoj imovini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3960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23.700,00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31D9F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43F71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23.700,00</w:t>
            </w:r>
          </w:p>
        </w:tc>
      </w:tr>
      <w:tr w:rsidR="00C4293E" w:rsidRPr="00C4293E" w14:paraId="1B92526B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1D0CCC2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510 Pomoći iz državnog proračuna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24BFE6C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6C6E2C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-48.600,00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2CB47E8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111.400,00</w:t>
            </w:r>
          </w:p>
        </w:tc>
      </w:tr>
      <w:tr w:rsidR="00C4293E" w:rsidRPr="00C4293E" w14:paraId="0A22DA0E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70A31E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 Rashodi za nabavu nefinancijske imovine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72EA458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160.000,00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6393C4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-48.600,00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28B133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111.400,00</w:t>
            </w:r>
          </w:p>
        </w:tc>
      </w:tr>
      <w:tr w:rsidR="00C4293E" w:rsidRPr="00C4293E" w14:paraId="4163C674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0D78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45 Rashodi za dodatna ulaganja na nefinancijskoj imovini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5B23F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160.000,00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0C41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-48.600,00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ECB5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111.400,00</w:t>
            </w:r>
          </w:p>
        </w:tc>
      </w:tr>
      <w:tr w:rsidR="00C4293E" w:rsidRPr="00C4293E" w14:paraId="473780AC" w14:textId="77777777" w:rsidTr="00C4293E">
        <w:trPr>
          <w:trHeight w:val="344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BC11CCB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K120315 SUFINANCIRANJE PJEŠAČKIH STAZA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7A6A9E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5590531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-40.000,00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32901D1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C4293E" w:rsidRPr="00C4293E" w14:paraId="42494890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5026D8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8EEF693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2763188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56F6DD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C4293E" w:rsidRPr="00C4293E" w14:paraId="0FF5C270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07192B5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 Rashodi poslovanja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015EDC9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503587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-40.000,00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422391C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C4293E" w:rsidRPr="00C4293E" w14:paraId="703ED000" w14:textId="77777777" w:rsidTr="00C4293E">
        <w:trPr>
          <w:trHeight w:val="327"/>
        </w:trPr>
        <w:tc>
          <w:tcPr>
            <w:tcW w:w="5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0FF4D" w14:textId="77777777" w:rsidR="00C4293E" w:rsidRPr="00C4293E" w:rsidRDefault="00C4293E" w:rsidP="00C4293E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36 Pomoći dane u inozemstvo i unutar općeg proračuna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F2B28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74C84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-40.000,00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F1328" w14:textId="77777777" w:rsidR="00C4293E" w:rsidRPr="00C4293E" w:rsidRDefault="00C4293E" w:rsidP="00C4293E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C4293E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</w:tr>
    </w:tbl>
    <w:p w14:paraId="17B2AAE7" w14:textId="77777777" w:rsidR="00C4293E" w:rsidRDefault="00C4293E" w:rsidP="008B5F09">
      <w:pPr>
        <w:pStyle w:val="Tijeloteksta"/>
        <w:rPr>
          <w:sz w:val="26"/>
        </w:rPr>
      </w:pPr>
    </w:p>
    <w:p w14:paraId="3A2ED770" w14:textId="77777777" w:rsidR="00C4293E" w:rsidRDefault="00C4293E" w:rsidP="008B5F09">
      <w:pPr>
        <w:pStyle w:val="Tijeloteksta"/>
        <w:rPr>
          <w:sz w:val="26"/>
        </w:rPr>
      </w:pPr>
    </w:p>
    <w:p w14:paraId="08CD84F7" w14:textId="77777777" w:rsidR="00E6545C" w:rsidRDefault="00E6545C" w:rsidP="00E665B5">
      <w:pPr>
        <w:pStyle w:val="Naslov1"/>
        <w:spacing w:before="76"/>
      </w:pPr>
    </w:p>
    <w:p w14:paraId="56BEBEAD" w14:textId="0F74A43E" w:rsidR="00E665B5" w:rsidRDefault="00E665B5" w:rsidP="00E665B5">
      <w:pPr>
        <w:pStyle w:val="Naslov1"/>
        <w:spacing w:before="76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6EA5C484" w14:textId="77777777" w:rsidR="00E665B5" w:rsidRDefault="00E665B5" w:rsidP="00E665B5">
      <w:pPr>
        <w:pStyle w:val="Tijeloteksta"/>
        <w:ind w:left="844" w:right="134"/>
        <w:jc w:val="center"/>
      </w:pPr>
      <w:r>
        <w:t>Ove</w:t>
      </w:r>
      <w:r>
        <w:rPr>
          <w:spacing w:val="28"/>
        </w:rPr>
        <w:t xml:space="preserve"> </w:t>
      </w:r>
      <w:r>
        <w:t>Izmjene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dopune</w:t>
      </w:r>
      <w:r>
        <w:rPr>
          <w:spacing w:val="29"/>
        </w:rPr>
        <w:t xml:space="preserve"> </w:t>
      </w:r>
      <w:r>
        <w:t>Programa</w:t>
      </w:r>
      <w:r>
        <w:rPr>
          <w:spacing w:val="31"/>
        </w:rPr>
        <w:t xml:space="preserve"> </w:t>
      </w:r>
      <w:r>
        <w:t>stupaju</w:t>
      </w:r>
      <w:r>
        <w:rPr>
          <w:spacing w:val="28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snagu</w:t>
      </w:r>
      <w:r>
        <w:rPr>
          <w:spacing w:val="29"/>
        </w:rPr>
        <w:t xml:space="preserve"> </w:t>
      </w:r>
      <w:r>
        <w:t>danom</w:t>
      </w:r>
      <w:r>
        <w:rPr>
          <w:spacing w:val="29"/>
        </w:rPr>
        <w:t xml:space="preserve"> </w:t>
      </w:r>
      <w:r>
        <w:t>objave,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objavit</w:t>
      </w:r>
      <w:r>
        <w:rPr>
          <w:spacing w:val="29"/>
        </w:rPr>
        <w:t xml:space="preserve"> </w:t>
      </w:r>
      <w:r>
        <w:t>će</w:t>
      </w:r>
      <w:r>
        <w:rPr>
          <w:spacing w:val="27"/>
        </w:rPr>
        <w:t xml:space="preserve"> </w:t>
      </w:r>
      <w:r>
        <w:t xml:space="preserve">se </w:t>
      </w:r>
      <w:r>
        <w:rPr>
          <w:spacing w:val="1"/>
        </w:rPr>
        <w:t xml:space="preserve"> </w:t>
      </w:r>
      <w:r>
        <w:t>u</w:t>
      </w:r>
    </w:p>
    <w:p w14:paraId="6870FBB4" w14:textId="77777777" w:rsidR="00E665B5" w:rsidRDefault="00E665B5" w:rsidP="00E665B5">
      <w:pPr>
        <w:pStyle w:val="Tijeloteksta"/>
        <w:ind w:left="103" w:right="5480"/>
        <w:jc w:val="center"/>
      </w:pPr>
      <w:r>
        <w:t>„Službenom</w:t>
      </w:r>
      <w:r>
        <w:rPr>
          <w:spacing w:val="-3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Kaptol“.</w:t>
      </w:r>
    </w:p>
    <w:p w14:paraId="79E97876" w14:textId="0CBF3491" w:rsidR="003C4B45" w:rsidRDefault="003C4B45" w:rsidP="008B5F09">
      <w:pPr>
        <w:pStyle w:val="Tijeloteksta"/>
        <w:rPr>
          <w:sz w:val="26"/>
        </w:rPr>
      </w:pPr>
    </w:p>
    <w:p w14:paraId="1E504F28" w14:textId="77777777" w:rsidR="003C4B45" w:rsidRDefault="003C4B45" w:rsidP="008B5F09">
      <w:pPr>
        <w:pStyle w:val="Tijeloteksta"/>
        <w:rPr>
          <w:sz w:val="26"/>
        </w:rPr>
      </w:pPr>
    </w:p>
    <w:p w14:paraId="01717D94" w14:textId="4533C9EC" w:rsidR="008B5F09" w:rsidRDefault="008B5F09" w:rsidP="008B5F09">
      <w:pPr>
        <w:pStyle w:val="Naslov1"/>
        <w:tabs>
          <w:tab w:val="left" w:pos="1942"/>
        </w:tabs>
        <w:ind w:left="0" w:right="260"/>
        <w:jc w:val="center"/>
      </w:pPr>
      <w:r>
        <w:t>O P 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</w:t>
      </w:r>
      <w:r>
        <w:tab/>
        <w:t>V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 EĆ E</w:t>
      </w:r>
      <w:r>
        <w:rPr>
          <w:spacing w:val="2"/>
        </w:rPr>
        <w:t xml:space="preserve"> </w:t>
      </w:r>
      <w:r w:rsidR="000C7248">
        <w:rPr>
          <w:spacing w:val="2"/>
        </w:rPr>
        <w:t xml:space="preserve">  </w:t>
      </w:r>
      <w:r>
        <w:t>O P</w:t>
      </w:r>
      <w:r>
        <w:rPr>
          <w:spacing w:val="-1"/>
        </w:rPr>
        <w:t xml:space="preserve"> </w:t>
      </w:r>
      <w:r>
        <w:t>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   K</w:t>
      </w:r>
      <w:r>
        <w:rPr>
          <w:spacing w:val="-2"/>
        </w:rPr>
        <w:t xml:space="preserve"> </w:t>
      </w:r>
      <w:r>
        <w:t>A P</w:t>
      </w:r>
      <w:r>
        <w:rPr>
          <w:spacing w:val="-1"/>
        </w:rPr>
        <w:t xml:space="preserve"> </w:t>
      </w:r>
      <w:r>
        <w:t>T O L</w:t>
      </w:r>
    </w:p>
    <w:p w14:paraId="550461BE" w14:textId="77777777" w:rsidR="008B5F09" w:rsidRDefault="008B5F09" w:rsidP="008B5F09">
      <w:pPr>
        <w:pStyle w:val="Tijeloteksta"/>
        <w:spacing w:before="9"/>
        <w:rPr>
          <w:b/>
          <w:sz w:val="25"/>
        </w:rPr>
      </w:pPr>
    </w:p>
    <w:p w14:paraId="38D30ED0" w14:textId="6B14D9E8" w:rsidR="008B5F09" w:rsidRPr="0027555C" w:rsidRDefault="008B5F09" w:rsidP="00AB7297">
      <w:pPr>
        <w:pStyle w:val="Tijeloteksta"/>
        <w:spacing w:before="90" w:line="276" w:lineRule="auto"/>
        <w:ind w:left="116" w:right="38"/>
        <w:rPr>
          <w:spacing w:val="1"/>
        </w:rPr>
      </w:pPr>
      <w:r w:rsidRPr="0027555C">
        <w:t>KLASA:</w:t>
      </w:r>
      <w:r w:rsidRPr="0027555C">
        <w:rPr>
          <w:spacing w:val="1"/>
        </w:rPr>
        <w:t xml:space="preserve"> </w:t>
      </w:r>
    </w:p>
    <w:p w14:paraId="7A2FB780" w14:textId="19F897FD" w:rsidR="008B5F09" w:rsidRPr="0027555C" w:rsidRDefault="008B5F09" w:rsidP="00AB7297">
      <w:pPr>
        <w:pStyle w:val="Tijeloteksta"/>
        <w:spacing w:before="90" w:line="276" w:lineRule="auto"/>
        <w:ind w:left="116" w:right="38"/>
      </w:pPr>
      <w:r w:rsidRPr="0027555C">
        <w:t>URBROJ:</w:t>
      </w:r>
    </w:p>
    <w:p w14:paraId="139FA5A9" w14:textId="709213F9" w:rsidR="008B5F09" w:rsidRPr="00AB7297" w:rsidRDefault="008B5F09" w:rsidP="00AB7297">
      <w:pPr>
        <w:spacing w:line="276" w:lineRule="auto"/>
        <w:ind w:left="142"/>
      </w:pPr>
      <w:r w:rsidRPr="00AB7297">
        <w:rPr>
          <w:sz w:val="24"/>
          <w:szCs w:val="24"/>
        </w:rPr>
        <w:t>Kaptol,</w:t>
      </w:r>
      <w:r w:rsidR="004A734A">
        <w:rPr>
          <w:sz w:val="24"/>
          <w:szCs w:val="24"/>
        </w:rPr>
        <w:t xml:space="preserve"> </w:t>
      </w:r>
      <w:r w:rsidR="00C4293E">
        <w:rPr>
          <w:sz w:val="24"/>
          <w:szCs w:val="24"/>
        </w:rPr>
        <w:t xml:space="preserve"> </w:t>
      </w:r>
      <w:r w:rsidRPr="00AB7297">
        <w:rPr>
          <w:sz w:val="24"/>
          <w:szCs w:val="24"/>
        </w:rPr>
        <w:t>202</w:t>
      </w:r>
      <w:r w:rsidR="007968C7">
        <w:rPr>
          <w:sz w:val="24"/>
          <w:szCs w:val="24"/>
        </w:rPr>
        <w:t>5</w:t>
      </w:r>
      <w:r w:rsidRPr="00AB7297">
        <w:t>.</w:t>
      </w:r>
    </w:p>
    <w:p w14:paraId="1635DAF1" w14:textId="77777777" w:rsidR="008B5F09" w:rsidRPr="00F2623B" w:rsidRDefault="008B5F09" w:rsidP="008B5F09">
      <w:pPr>
        <w:pStyle w:val="Tijeloteksta"/>
        <w:spacing w:before="9"/>
        <w:rPr>
          <w:sz w:val="27"/>
        </w:rPr>
      </w:pPr>
    </w:p>
    <w:p w14:paraId="14A222DA" w14:textId="0B89F3B6" w:rsidR="008B5F09" w:rsidRPr="00F2623B" w:rsidRDefault="008B5F09" w:rsidP="00F2623B">
      <w:pPr>
        <w:pStyle w:val="Tijeloteksta"/>
        <w:ind w:left="6379"/>
      </w:pPr>
      <w:r>
        <w:t>PREDSJEDNIK:</w:t>
      </w:r>
    </w:p>
    <w:p w14:paraId="0CFDA372" w14:textId="2A0C41C2" w:rsidR="003C3975" w:rsidRPr="00C4293E" w:rsidRDefault="00C4293E" w:rsidP="00C4293E">
      <w:pPr>
        <w:pStyle w:val="Naslov1"/>
        <w:spacing w:before="76"/>
        <w:ind w:left="6379"/>
        <w:rPr>
          <w:b w:val="0"/>
          <w:bCs w:val="0"/>
        </w:rPr>
      </w:pPr>
      <w:r w:rsidRPr="00C4293E">
        <w:rPr>
          <w:b w:val="0"/>
          <w:bCs w:val="0"/>
        </w:rPr>
        <w:t>Mile Pavičić ing.</w:t>
      </w:r>
    </w:p>
    <w:sectPr w:rsidR="003C3975" w:rsidRPr="00C4293E" w:rsidSect="00AB7297">
      <w:pgSz w:w="11910" w:h="16840"/>
      <w:pgMar w:top="1135" w:right="1040" w:bottom="993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AA7"/>
    <w:multiLevelType w:val="hybridMultilevel"/>
    <w:tmpl w:val="A3F688E8"/>
    <w:lvl w:ilvl="0" w:tplc="C5EA5C00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F662C34">
      <w:numFmt w:val="bullet"/>
      <w:lvlText w:val="•"/>
      <w:lvlJc w:val="left"/>
      <w:pPr>
        <w:ind w:left="1280" w:hanging="240"/>
      </w:pPr>
      <w:rPr>
        <w:rFonts w:hint="default"/>
        <w:lang w:val="hr-HR" w:eastAsia="en-US" w:bidi="ar-SA"/>
      </w:rPr>
    </w:lvl>
    <w:lvl w:ilvl="2" w:tplc="1D547346">
      <w:numFmt w:val="bullet"/>
      <w:lvlText w:val="•"/>
      <w:lvlJc w:val="left"/>
      <w:pPr>
        <w:ind w:left="2201" w:hanging="240"/>
      </w:pPr>
      <w:rPr>
        <w:rFonts w:hint="default"/>
        <w:lang w:val="hr-HR" w:eastAsia="en-US" w:bidi="ar-SA"/>
      </w:rPr>
    </w:lvl>
    <w:lvl w:ilvl="3" w:tplc="AE64CD88">
      <w:numFmt w:val="bullet"/>
      <w:lvlText w:val="•"/>
      <w:lvlJc w:val="left"/>
      <w:pPr>
        <w:ind w:left="3121" w:hanging="240"/>
      </w:pPr>
      <w:rPr>
        <w:rFonts w:hint="default"/>
        <w:lang w:val="hr-HR" w:eastAsia="en-US" w:bidi="ar-SA"/>
      </w:rPr>
    </w:lvl>
    <w:lvl w:ilvl="4" w:tplc="87EAB778">
      <w:numFmt w:val="bullet"/>
      <w:lvlText w:val="•"/>
      <w:lvlJc w:val="left"/>
      <w:pPr>
        <w:ind w:left="4042" w:hanging="240"/>
      </w:pPr>
      <w:rPr>
        <w:rFonts w:hint="default"/>
        <w:lang w:val="hr-HR" w:eastAsia="en-US" w:bidi="ar-SA"/>
      </w:rPr>
    </w:lvl>
    <w:lvl w:ilvl="5" w:tplc="13E6B952">
      <w:numFmt w:val="bullet"/>
      <w:lvlText w:val="•"/>
      <w:lvlJc w:val="left"/>
      <w:pPr>
        <w:ind w:left="4963" w:hanging="240"/>
      </w:pPr>
      <w:rPr>
        <w:rFonts w:hint="default"/>
        <w:lang w:val="hr-HR" w:eastAsia="en-US" w:bidi="ar-SA"/>
      </w:rPr>
    </w:lvl>
    <w:lvl w:ilvl="6" w:tplc="15EE9B2C">
      <w:numFmt w:val="bullet"/>
      <w:lvlText w:val="•"/>
      <w:lvlJc w:val="left"/>
      <w:pPr>
        <w:ind w:left="5883" w:hanging="240"/>
      </w:pPr>
      <w:rPr>
        <w:rFonts w:hint="default"/>
        <w:lang w:val="hr-HR" w:eastAsia="en-US" w:bidi="ar-SA"/>
      </w:rPr>
    </w:lvl>
    <w:lvl w:ilvl="7" w:tplc="6F78BA28">
      <w:numFmt w:val="bullet"/>
      <w:lvlText w:val="•"/>
      <w:lvlJc w:val="left"/>
      <w:pPr>
        <w:ind w:left="6804" w:hanging="240"/>
      </w:pPr>
      <w:rPr>
        <w:rFonts w:hint="default"/>
        <w:lang w:val="hr-HR" w:eastAsia="en-US" w:bidi="ar-SA"/>
      </w:rPr>
    </w:lvl>
    <w:lvl w:ilvl="8" w:tplc="1FF8F8E6">
      <w:numFmt w:val="bullet"/>
      <w:lvlText w:val="•"/>
      <w:lvlJc w:val="left"/>
      <w:pPr>
        <w:ind w:left="7725" w:hanging="240"/>
      </w:pPr>
      <w:rPr>
        <w:rFonts w:hint="default"/>
        <w:lang w:val="hr-HR" w:eastAsia="en-US" w:bidi="ar-SA"/>
      </w:rPr>
    </w:lvl>
  </w:abstractNum>
  <w:num w:numId="1" w16cid:durableId="127948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75"/>
    <w:rsid w:val="00011B9D"/>
    <w:rsid w:val="00016D99"/>
    <w:rsid w:val="00020961"/>
    <w:rsid w:val="000B0F10"/>
    <w:rsid w:val="000C7248"/>
    <w:rsid w:val="0016451F"/>
    <w:rsid w:val="0027555C"/>
    <w:rsid w:val="002B50B2"/>
    <w:rsid w:val="00304DC8"/>
    <w:rsid w:val="00333265"/>
    <w:rsid w:val="00384BC4"/>
    <w:rsid w:val="003C3975"/>
    <w:rsid w:val="003C4B45"/>
    <w:rsid w:val="004250E8"/>
    <w:rsid w:val="004A734A"/>
    <w:rsid w:val="004C0119"/>
    <w:rsid w:val="0057027C"/>
    <w:rsid w:val="005A2D2D"/>
    <w:rsid w:val="00645773"/>
    <w:rsid w:val="006A1F5A"/>
    <w:rsid w:val="006F341D"/>
    <w:rsid w:val="00717490"/>
    <w:rsid w:val="007968C7"/>
    <w:rsid w:val="00861267"/>
    <w:rsid w:val="008B5F09"/>
    <w:rsid w:val="008D68A7"/>
    <w:rsid w:val="008E5B4E"/>
    <w:rsid w:val="00912897"/>
    <w:rsid w:val="00A0713B"/>
    <w:rsid w:val="00A113E4"/>
    <w:rsid w:val="00AB7297"/>
    <w:rsid w:val="00AF713D"/>
    <w:rsid w:val="00B00E30"/>
    <w:rsid w:val="00B25772"/>
    <w:rsid w:val="00B65B4E"/>
    <w:rsid w:val="00BC38FD"/>
    <w:rsid w:val="00C271B4"/>
    <w:rsid w:val="00C4293E"/>
    <w:rsid w:val="00CB1254"/>
    <w:rsid w:val="00D037B2"/>
    <w:rsid w:val="00D40317"/>
    <w:rsid w:val="00E630A8"/>
    <w:rsid w:val="00E6545C"/>
    <w:rsid w:val="00E665B5"/>
    <w:rsid w:val="00EF17D4"/>
    <w:rsid w:val="00F0441F"/>
    <w:rsid w:val="00F2623B"/>
    <w:rsid w:val="00F84F5D"/>
    <w:rsid w:val="00F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457E"/>
  <w15:docId w15:val="{E1C55775-E51C-4CEB-A88D-4A7B776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15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2"/>
      <w:ind w:left="356" w:hanging="24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Kaptol</dc:creator>
  <cp:lastModifiedBy>Općina Kaptol 1</cp:lastModifiedBy>
  <cp:revision>33</cp:revision>
  <dcterms:created xsi:type="dcterms:W3CDTF">2021-03-17T07:19:00Z</dcterms:created>
  <dcterms:modified xsi:type="dcterms:W3CDTF">2025-11-21T12:35:00Z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2021-03-17T00:00:00Z</vt:filetime>
  </property>
</Properties>
</file>